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8D" w:rsidRDefault="0007038D" w:rsidP="0007038D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OBRAZAC 15</w:t>
      </w:r>
    </w:p>
    <w:p w:rsidR="0007038D" w:rsidRDefault="0007038D" w:rsidP="0007038D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07038D" w:rsidRDefault="0007038D" w:rsidP="0007038D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Naručilac: „Tržnice i pijace” d.o.o.</w:t>
      </w:r>
    </w:p>
    <w:p w:rsidR="0007038D" w:rsidRDefault="0007038D" w:rsidP="0007038D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E1718F">
        <w:rPr>
          <w:rFonts w:ascii="Times New Roman" w:hAnsi="Times New Roman" w:cs="Times New Roman"/>
          <w:color w:val="000000"/>
          <w:sz w:val="24"/>
          <w:szCs w:val="24"/>
          <w:lang w:val="pl-PL"/>
        </w:rPr>
        <w:t>3615</w:t>
      </w:r>
    </w:p>
    <w:p w:rsidR="0007038D" w:rsidRDefault="0007038D" w:rsidP="0007038D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Mjesto i datum:  Podgorica, 26. Jun 2017.godine</w:t>
      </w:r>
    </w:p>
    <w:p w:rsidR="0007038D" w:rsidRDefault="0007038D" w:rsidP="0007038D">
      <w:pPr>
        <w:spacing w:after="0" w:line="240" w:lineRule="auto"/>
        <w:rPr>
          <w:rFonts w:ascii="Times New Roman" w:hAnsi="Times New Roman" w:cs="Times New Roman"/>
        </w:rPr>
      </w:pPr>
    </w:p>
    <w:p w:rsidR="0007038D" w:rsidRDefault="0007038D" w:rsidP="0007038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038D" w:rsidRDefault="0007038D" w:rsidP="0007038D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106 stav 2 Zakona o javnim nabavkama („Službeni list CG“, br. </w:t>
      </w:r>
      <w:r w:rsidR="00F20546">
        <w:rPr>
          <w:rFonts w:ascii="Times New Roman" w:hAnsi="Times New Roman" w:cs="Times New Roman"/>
          <w:sz w:val="24"/>
          <w:szCs w:val="24"/>
          <w:lang w:val="sr-Latn-RS"/>
        </w:rPr>
        <w:t>42/11,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57/14</w:t>
      </w:r>
      <w:r w:rsidR="00F20546">
        <w:rPr>
          <w:rFonts w:ascii="Times New Roman" w:hAnsi="Times New Roman" w:cs="Times New Roman"/>
          <w:sz w:val="24"/>
          <w:szCs w:val="24"/>
          <w:lang w:val="sr-Latn-RS"/>
        </w:rPr>
        <w:t xml:space="preserve"> i 28/15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), u postupku odlučivanja o izboru najpovoljnije ponude po tenderskoj dokumentaciji broj </w:t>
      </w:r>
      <w:r w:rsidR="00F20546">
        <w:rPr>
          <w:rFonts w:ascii="Times New Roman" w:hAnsi="Times New Roman" w:cs="Times New Roman"/>
          <w:sz w:val="24"/>
          <w:szCs w:val="24"/>
          <w:u w:val="single"/>
          <w:lang w:val="sr-Latn-RS"/>
        </w:rPr>
        <w:t>06/17 od 31.05.2017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. godine za postupak javne nabavke šopingom za nabavku Kancelarijskog materijala</w:t>
      </w:r>
      <w:r>
        <w:rPr>
          <w:rFonts w:ascii="Times New Roman" w:hAnsi="Times New Roman" w:cs="Times New Roman"/>
          <w:sz w:val="24"/>
          <w:szCs w:val="24"/>
          <w:lang w:val="sr-Latn-RS"/>
        </w:rPr>
        <w:t>, ovlašćeno lice „Tržnice i pijace“d.o.o. Podgorica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prijedlog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službenika za javne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nabavke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donosi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07038D" w:rsidRDefault="0007038D" w:rsidP="0007038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038D" w:rsidRDefault="0007038D" w:rsidP="0007038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Rješenje                                                                                                                                                                                             o izboru najpovoljnije ponude</w:t>
      </w:r>
    </w:p>
    <w:p w:rsidR="0007038D" w:rsidRDefault="0007038D" w:rsidP="0007038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07038D" w:rsidRDefault="0007038D" w:rsidP="0007038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postupku javne nabavke po </w:t>
      </w:r>
      <w:r w:rsidR="00F20546">
        <w:rPr>
          <w:rFonts w:ascii="Times New Roman" w:hAnsi="Times New Roman" w:cs="Times New Roman"/>
          <w:sz w:val="24"/>
          <w:szCs w:val="24"/>
          <w:lang w:val="sr-Latn-RS"/>
        </w:rPr>
        <w:t>tenderskoj dokumentaciji broj 06/17 od 31.05.2017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godine za  postupak javne nabavke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šopingom za nabavku Kancelarijskog materijala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07038D" w:rsidRDefault="0007038D" w:rsidP="0007038D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Ponuda ponuđača D.O.O. „RASTER OFFICE“ Podgorica je ispravna i najpovoljnija-prvorangirana;</w:t>
      </w:r>
    </w:p>
    <w:p w:rsidR="0007038D" w:rsidRDefault="0007038D" w:rsidP="0007038D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038D" w:rsidRDefault="0007038D" w:rsidP="00070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proofErr w:type="spellEnd"/>
    </w:p>
    <w:p w:rsidR="0007038D" w:rsidRDefault="0007038D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  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šopingom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gramStart"/>
      <w:r>
        <w:rPr>
          <w:rFonts w:ascii="Times New Roman" w:hAnsi="Times New Roman" w:cs="Times New Roman"/>
          <w:sz w:val="24"/>
          <w:szCs w:val="24"/>
        </w:rPr>
        <w:t>,po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tenderskoj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06/17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31.05.2017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godine,</w:t>
      </w:r>
      <w:proofErr w:type="gramEnd"/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pozivo</w:t>
      </w:r>
      <w:r w:rsidR="00F2054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nadmetanje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pristigla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D.O.O. “Raster office”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F20546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 14.06.2017</w:t>
      </w:r>
      <w:r>
        <w:rPr>
          <w:rFonts w:ascii="Times New Roman" w:hAnsi="Times New Roman" w:cs="Times New Roman"/>
          <w:sz w:val="24"/>
          <w:szCs w:val="24"/>
        </w:rPr>
        <w:t>.godine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20546">
        <w:rPr>
          <w:rFonts w:ascii="Times New Roman" w:hAnsi="Times New Roman" w:cs="Times New Roman"/>
          <w:sz w:val="24"/>
          <w:szCs w:val="24"/>
        </w:rPr>
        <w:t>avnom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3387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0546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F20546">
        <w:rPr>
          <w:rFonts w:ascii="Times New Roman" w:hAnsi="Times New Roman" w:cs="Times New Roman"/>
          <w:sz w:val="24"/>
          <w:szCs w:val="24"/>
        </w:rPr>
        <w:t xml:space="preserve"> 26.06.2017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BD6769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dostavljenoj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ponudi</w:t>
      </w:r>
      <w:proofErr w:type="gramStart"/>
      <w:r w:rsidR="0007038D">
        <w:rPr>
          <w:rFonts w:ascii="Times New Roman" w:hAnsi="Times New Roman" w:cs="Times New Roman"/>
          <w:b/>
          <w:sz w:val="24"/>
          <w:szCs w:val="24"/>
        </w:rPr>
        <w:t>,prema</w:t>
      </w:r>
      <w:proofErr w:type="spellEnd"/>
      <w:proofErr w:type="gramEnd"/>
      <w:r w:rsidR="000703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38D">
        <w:rPr>
          <w:rFonts w:ascii="Times New Roman" w:hAnsi="Times New Roman" w:cs="Times New Roman"/>
          <w:b/>
          <w:sz w:val="24"/>
          <w:szCs w:val="24"/>
        </w:rPr>
        <w:t>redosljedu</w:t>
      </w:r>
      <w:proofErr w:type="spellEnd"/>
      <w:r w:rsidR="000703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38D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0703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38D"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 w:rsidR="0007038D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07038D">
        <w:rPr>
          <w:rFonts w:ascii="Times New Roman" w:hAnsi="Times New Roman" w:cs="Times New Roman"/>
          <w:b/>
          <w:sz w:val="24"/>
          <w:szCs w:val="24"/>
        </w:rPr>
        <w:t>j</w:t>
      </w:r>
      <w:r w:rsidR="00F20546">
        <w:rPr>
          <w:rFonts w:ascii="Times New Roman" w:hAnsi="Times New Roman" w:cs="Times New Roman"/>
          <w:b/>
          <w:sz w:val="24"/>
          <w:szCs w:val="24"/>
        </w:rPr>
        <w:t>avnom</w:t>
      </w:r>
      <w:proofErr w:type="spellEnd"/>
      <w:r w:rsidR="00F20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b/>
          <w:sz w:val="24"/>
          <w:szCs w:val="24"/>
        </w:rPr>
        <w:t>otvaranju</w:t>
      </w:r>
      <w:proofErr w:type="spellEnd"/>
      <w:r w:rsidR="00F20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="00F20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20546">
        <w:rPr>
          <w:rFonts w:ascii="Times New Roman" w:hAnsi="Times New Roman" w:cs="Times New Roman"/>
          <w:b/>
          <w:sz w:val="24"/>
          <w:szCs w:val="24"/>
        </w:rPr>
        <w:t xml:space="preserve"> 3387 od 14.06.2017</w:t>
      </w:r>
      <w:r w:rsidR="0007038D">
        <w:rPr>
          <w:rFonts w:ascii="Times New Roman" w:hAnsi="Times New Roman" w:cs="Times New Roman"/>
          <w:b/>
          <w:sz w:val="24"/>
          <w:szCs w:val="24"/>
        </w:rPr>
        <w:t>.godine: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038D" w:rsidRDefault="0007038D" w:rsidP="00F205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Pr="00F20546" w:rsidRDefault="0007038D" w:rsidP="000703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20546">
        <w:rPr>
          <w:rFonts w:ascii="Times New Roman" w:hAnsi="Times New Roman" w:cs="Times New Roman"/>
          <w:sz w:val="24"/>
          <w:szCs w:val="24"/>
        </w:rPr>
        <w:t xml:space="preserve">.O.O. “Raster office”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Podgorica</w:t>
      </w:r>
      <w:proofErr w:type="spellEnd"/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0546" w:rsidRPr="00F20546" w:rsidRDefault="00F20546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05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D.O.O. “Raster office”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07038D" w:rsidRDefault="00BD6769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Blagovremena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proofErr w:type="gramEnd"/>
      <w:r w:rsidR="000703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038D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07038D">
        <w:rPr>
          <w:rFonts w:ascii="Times New Roman" w:hAnsi="Times New Roman" w:cs="Times New Roman"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05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”Raster office” D.O.O.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gramStart"/>
      <w:r>
        <w:rPr>
          <w:rFonts w:ascii="Times New Roman" w:hAnsi="Times New Roman" w:cs="Times New Roman"/>
          <w:sz w:val="24"/>
          <w:szCs w:val="24"/>
        </w:rPr>
        <w:t>,neposrednom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predajom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>, 14.06.2017.godine u 09:54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časova,što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blagovremenosti,jer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20546">
        <w:rPr>
          <w:rFonts w:ascii="Times New Roman" w:hAnsi="Times New Roman" w:cs="Times New Roman"/>
          <w:sz w:val="24"/>
          <w:szCs w:val="24"/>
        </w:rPr>
        <w:t>onuda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14.06.2017</w:t>
      </w:r>
      <w:r>
        <w:rPr>
          <w:rFonts w:ascii="Times New Roman" w:hAnsi="Times New Roman" w:cs="Times New Roman"/>
          <w:sz w:val="24"/>
          <w:szCs w:val="24"/>
        </w:rPr>
        <w:t xml:space="preserve">.godine do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Neblagovremenih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list CG”,br.42/11,</w:t>
      </w:r>
      <w:r>
        <w:rPr>
          <w:rFonts w:ascii="Times New Roman" w:hAnsi="Times New Roman" w:cs="Times New Roman"/>
          <w:sz w:val="24"/>
          <w:szCs w:val="24"/>
        </w:rPr>
        <w:t>57/14</w:t>
      </w:r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28/15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D6769" w:rsidRDefault="00BD6769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D6769" w:rsidRPr="00BD6769" w:rsidRDefault="00BD6769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BD6769">
        <w:rPr>
          <w:rFonts w:ascii="Times New Roman" w:hAnsi="Times New Roman" w:cs="Times New Roman"/>
          <w:sz w:val="24"/>
          <w:szCs w:val="24"/>
        </w:rPr>
        <w:t>Ispravna</w:t>
      </w:r>
      <w:proofErr w:type="spellEnd"/>
      <w:r w:rsidRPr="00BD67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D6769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BD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76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BD6769">
        <w:rPr>
          <w:rFonts w:ascii="Times New Roman" w:hAnsi="Times New Roman" w:cs="Times New Roman"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E1718F" w:rsidP="00E1718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07038D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gramEnd"/>
      <w:r w:rsidR="000703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”RASTER OFFICE”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F20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7038D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18F" w:rsidRDefault="00E1718F" w:rsidP="00E171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18F" w:rsidRDefault="00E1718F" w:rsidP="00E171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18F" w:rsidRPr="00E1718F" w:rsidRDefault="00E1718F" w:rsidP="00E1718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”RASTER OFFICE”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“Raster office”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ispisano</w:t>
      </w:r>
      <w:proofErr w:type="spellEnd"/>
      <w:r>
        <w:rPr>
          <w:rFonts w:ascii="Times New Roman" w:hAnsi="Times New Roman" w:cs="Times New Roman"/>
          <w:sz w:val="24"/>
          <w:szCs w:val="24"/>
        </w:rPr>
        <w:t>: D.O.O. “Raster office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Karadžića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br.5,a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koverte-Naručilac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Adresa:Oktobarske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2054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6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F20546">
        <w:rPr>
          <w:rFonts w:ascii="Times New Roman" w:hAnsi="Times New Roman" w:cs="Times New Roman"/>
          <w:sz w:val="24"/>
          <w:szCs w:val="24"/>
        </w:rPr>
        <w:t xml:space="preserve"> 06/17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sz w:val="24"/>
          <w:szCs w:val="24"/>
        </w:rPr>
        <w:t>: “NE OTVARAJ PRIJE  JAVNOG OTVARANJA PONUDA”.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“Raster office”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gramStart"/>
      <w:r>
        <w:rPr>
          <w:rFonts w:ascii="Times New Roman" w:hAnsi="Times New Roman" w:cs="Times New Roman"/>
          <w:sz w:val="24"/>
          <w:szCs w:val="24"/>
        </w:rPr>
        <w:t>,priložio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Dokazi o ispunjenosti uslova sadržanih u tenderskoj dokumenatciji: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Opšti podaci o ponudi i ponuđaču, popunjen obrazac finansijskog dijela ponude, potpisanu i pečatiranu izjavu o nepostojanju sukoba interesa na strani ponuđača,podnosioca zajedničke ponude podizvođača/podugovarača (u formi originala); izvod iz Centralnog registra privrednih subjekata Poreske uprave broj 5-0268344/012 od 17.03.2014.godine pretežna djelatnost:4666 – trgovina na veliko ostalim kancelarijskim mašinama i opremom (u formi neovjerene fotokopije),Podaci o registrovanom privrednom subjektu od 05.05.2017.godine (u formi 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neovjerene kopije), Uvjerenje Poreske uprave broj 03/8-2-9521/1-2 od 05.05.2017. godine nema dospjelih neizmirenih obaveza (u formi neovjerene fotokopije); Uvjerenje Uprave lokalnih javnih prihoda broj 15-U5-427/17-887/1 od 05.05.2017. godine da  je na dan izdavanja uvjerenja izmirio dospjele poreske obaveze iz nadležnosti navedenog organa (u formi neovjerene kopije) ;Potvrda Ministarstva finansija – Poreske uprave broj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03/2-1-3008/2-17 od 03.05.2017. godine da se odgovorno lice ponuđača Bojan Ražnatović     ne nalazi u kaznenoj evidenciji CRPS-a (u formi neovjerene kopije); Uvjerenje Ministarstva pravde broj 02/2-7930/17 od 09.01.2017. godine,  da  lice u Društvu Đuro  Ražnatović  se ne nalazi u kaznenoj evidenciji (formi neovjerene fotokopije); Uvjerenje Ministarstva pravde broj 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02/2-7929/17 od 09.01.2017. godine,  da  lice u Društvu Boris  Ražnatović  se ne nalazi u kaznenoj evidenciji (formi neovjerene fotokopije); potpisana i pečatirana izjava da ponuđač ne namjerava za predmetnu javnu nabavku po tenderskoj dokumentaciji broj 06/17 da angažuje  podugovarača/e,odnosno podizvođača/e; potpisan i pečatiran nacrt Ugovora od strane ponuđača 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(u formi originala). 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jemstvenikom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zapečaćena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otiskom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gramStart"/>
      <w:r>
        <w:rPr>
          <w:rFonts w:ascii="Times New Roman" w:hAnsi="Times New Roman" w:cs="Times New Roman"/>
          <w:sz w:val="24"/>
          <w:szCs w:val="24"/>
        </w:rPr>
        <w:t>,pečatirana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brojem,kao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-a,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pdv-om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>:</w:t>
      </w:r>
    </w:p>
    <w:p w:rsidR="0084182E" w:rsidRPr="0084182E" w:rsidRDefault="0084182E" w:rsidP="000226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0226A2" w:rsidTr="000226A2">
        <w:trPr>
          <w:trHeight w:val="320"/>
        </w:trPr>
        <w:tc>
          <w:tcPr>
            <w:tcW w:w="9335" w:type="dxa"/>
            <w:vAlign w:val="center"/>
            <w:hideMark/>
          </w:tcPr>
          <w:p w:rsidR="000226A2" w:rsidRDefault="000226A2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4.171,90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0226A2" w:rsidTr="000226A2">
        <w:trPr>
          <w:trHeight w:val="320"/>
        </w:trPr>
        <w:tc>
          <w:tcPr>
            <w:tcW w:w="9335" w:type="dxa"/>
            <w:vAlign w:val="center"/>
            <w:hideMark/>
          </w:tcPr>
          <w:p w:rsidR="000226A2" w:rsidRDefault="000226A2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792,66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0226A2" w:rsidTr="000226A2">
        <w:trPr>
          <w:trHeight w:val="320"/>
        </w:trPr>
        <w:tc>
          <w:tcPr>
            <w:tcW w:w="9335" w:type="dxa"/>
            <w:vAlign w:val="center"/>
            <w:hideMark/>
          </w:tcPr>
          <w:p w:rsidR="000226A2" w:rsidRDefault="000226A2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4.964,56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:rsidR="000226A2" w:rsidRDefault="000226A2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Slovima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četirihiljadedevetstošezdesetčetirieura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pedesetšesteurocenti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</w:tr>
    </w:tbl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A2" w:rsidRPr="0084182E" w:rsidRDefault="000226A2" w:rsidP="000226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Ostali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elementi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zahtijevani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tenderskom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dokumentacijom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>:</w:t>
      </w:r>
    </w:p>
    <w:p w:rsidR="000226A2" w:rsidRPr="0084182E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365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FCO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sukcesivno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ugovora,sopstvenim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vozilom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Dobavljač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Virmanski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26A2" w:rsidRDefault="000226A2" w:rsidP="00022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60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“Raster office”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226A2">
        <w:rPr>
          <w:rFonts w:ascii="Times New Roman" w:hAnsi="Times New Roman" w:cs="Times New Roman"/>
          <w:sz w:val="24"/>
          <w:szCs w:val="24"/>
        </w:rPr>
        <w:t>enderskom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A2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A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06/17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“Raster office”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0226A2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list CG”,br.42/11,</w:t>
      </w:r>
      <w:r>
        <w:rPr>
          <w:rFonts w:ascii="Times New Roman" w:hAnsi="Times New Roman" w:cs="Times New Roman"/>
          <w:sz w:val="24"/>
          <w:szCs w:val="24"/>
        </w:rPr>
        <w:t>57/14</w:t>
      </w:r>
      <w:r w:rsidR="0002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26A2">
        <w:rPr>
          <w:rFonts w:ascii="Times New Roman" w:hAnsi="Times New Roman" w:cs="Times New Roman"/>
          <w:sz w:val="24"/>
          <w:szCs w:val="24"/>
        </w:rPr>
        <w:t xml:space="preserve"> 28/15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gramStart"/>
      <w:r>
        <w:rPr>
          <w:rFonts w:ascii="Times New Roman" w:hAnsi="Times New Roman" w:cs="Times New Roman"/>
          <w:sz w:val="24"/>
          <w:szCs w:val="24"/>
        </w:rPr>
        <w:t>,nakon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ponudama,izvršila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038D" w:rsidRDefault="0007038D" w:rsidP="0007038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2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izvršila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ispravne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Pr="0084182E" w:rsidRDefault="0007038D" w:rsidP="0007038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  <w:u w:val="single"/>
        </w:rPr>
        <w:t>“Raster office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Podgorica</w:t>
      </w:r>
      <w:r>
        <w:rPr>
          <w:rFonts w:ascii="Times New Roman" w:hAnsi="Times New Roman" w:cs="Times New Roman"/>
          <w:sz w:val="24"/>
          <w:szCs w:val="24"/>
        </w:rPr>
        <w:t>,za</w:t>
      </w:r>
      <w:proofErr w:type="spellEnd"/>
      <w:proofErr w:type="gram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ponuđenu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od 4.964,56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PDV-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),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82E">
        <w:rPr>
          <w:rFonts w:ascii="Times New Roman" w:hAnsi="Times New Roman" w:cs="Times New Roman"/>
          <w:b/>
          <w:sz w:val="24"/>
          <w:szCs w:val="24"/>
        </w:rPr>
        <w:t xml:space="preserve">100 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84182E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="0007038D">
        <w:rPr>
          <w:rFonts w:ascii="Times New Roman" w:hAnsi="Times New Roman" w:cs="Times New Roman"/>
          <w:b/>
          <w:sz w:val="24"/>
          <w:szCs w:val="24"/>
        </w:rPr>
        <w:t>: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038D" w:rsidRDefault="0084182E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07C8" w:rsidRDefault="000D07C8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82E" w:rsidRDefault="0084182E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Pr="0084182E" w:rsidRDefault="0007038D" w:rsidP="0007038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182E">
        <w:rPr>
          <w:rFonts w:ascii="Times New Roman" w:hAnsi="Times New Roman" w:cs="Times New Roman"/>
          <w:b/>
          <w:sz w:val="24"/>
          <w:szCs w:val="24"/>
          <w:u w:val="single"/>
        </w:rPr>
        <w:t>D.O.O. “RASTER OFFICE</w:t>
      </w:r>
      <w:proofErr w:type="gramStart"/>
      <w:r w:rsidRPr="0084182E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dodijeljenih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82E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84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82E">
        <w:rPr>
          <w:rFonts w:ascii="Times New Roman" w:hAnsi="Times New Roman" w:cs="Times New Roman"/>
          <w:b/>
          <w:sz w:val="24"/>
          <w:szCs w:val="24"/>
          <w:u w:val="single"/>
        </w:rPr>
        <w:t>100.</w:t>
      </w:r>
    </w:p>
    <w:p w:rsidR="0084182E" w:rsidRDefault="0084182E" w:rsidP="0084182E">
      <w:pPr>
        <w:pStyle w:val="NoSpacing"/>
        <w:ind w:left="825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“Raster office”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r w:rsidR="0084182E">
        <w:rPr>
          <w:rFonts w:ascii="Times New Roman" w:hAnsi="Times New Roman" w:cs="Times New Roman"/>
          <w:sz w:val="24"/>
          <w:szCs w:val="24"/>
        </w:rPr>
        <w:t>abrana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2E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84182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šopingom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07038D" w:rsidRDefault="0007038D" w:rsidP="000703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8D" w:rsidRDefault="0007038D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0D07C8" w:rsidRDefault="000D07C8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877" w:rsidRDefault="00C06877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bookmarkStart w:id="0" w:name="_GoBack"/>
      <w:bookmarkEnd w:id="0"/>
    </w:p>
    <w:p w:rsidR="0007038D" w:rsidRDefault="0007038D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Uputstvo o pravnom sredstvu</w:t>
      </w:r>
    </w:p>
    <w:p w:rsidR="0007038D" w:rsidRDefault="0007038D" w:rsidP="0007038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izjavljuje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preporučenom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pošiljkom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dostavnicom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naprednim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potpisom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pobijati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upoređivanja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8.000,00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530-20240-15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NLB Montenegro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podijeljen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određenu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/a.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Instrukcije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inostranstva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38D" w:rsidRDefault="0007038D" w:rsidP="0007038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38D" w:rsidRDefault="0007038D" w:rsidP="0007038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38D" w:rsidRDefault="0007038D" w:rsidP="0007038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Ovlašćeno lice naručioca: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Ranko Jovanović,Izvršni direktor</w:t>
      </w:r>
    </w:p>
    <w:p w:rsidR="0007038D" w:rsidRDefault="0007038D" w:rsidP="0007038D">
      <w:pPr>
        <w:pStyle w:val="ListParagraph"/>
        <w:spacing w:before="0" w:after="0" w:line="240" w:lineRule="auto"/>
        <w:ind w:left="0" w:right="477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0"/>
          <w:szCs w:val="20"/>
          <w:lang w:val="sr-Latn-RS"/>
        </w:rPr>
        <w:t>ime, prezime i funkcija)</w:t>
      </w:r>
    </w:p>
    <w:p w:rsidR="0007038D" w:rsidRDefault="0007038D" w:rsidP="0007038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:rsidR="0007038D" w:rsidRDefault="0007038D" w:rsidP="0007038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</w:t>
      </w:r>
    </w:p>
    <w:p w:rsidR="0007038D" w:rsidRDefault="0007038D" w:rsidP="0007038D">
      <w:pPr>
        <w:pStyle w:val="ListParagraph"/>
        <w:spacing w:before="0" w:after="0" w:line="240" w:lineRule="auto"/>
        <w:ind w:left="0" w:right="29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(svojeručni potpis ovlašćenog lica)</w:t>
      </w:r>
    </w:p>
    <w:p w:rsidR="0007038D" w:rsidRDefault="0007038D" w:rsidP="0007038D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</w:p>
    <w:p w:rsidR="0007038D" w:rsidRDefault="0007038D" w:rsidP="0007038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F7431" w:rsidRDefault="003F7431"/>
    <w:sectPr w:rsidR="003F74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C3" w:rsidRDefault="00C076C3" w:rsidP="00D1183E">
      <w:pPr>
        <w:spacing w:after="0" w:line="240" w:lineRule="auto"/>
      </w:pPr>
      <w:r>
        <w:separator/>
      </w:r>
    </w:p>
  </w:endnote>
  <w:endnote w:type="continuationSeparator" w:id="0">
    <w:p w:rsidR="00C076C3" w:rsidRDefault="00C076C3" w:rsidP="00D1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11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1183E" w:rsidRDefault="00D1183E">
            <w:pPr>
              <w:pStyle w:val="Footer"/>
              <w:jc w:val="center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87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87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83E" w:rsidRDefault="00D11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C3" w:rsidRDefault="00C076C3" w:rsidP="00D1183E">
      <w:pPr>
        <w:spacing w:after="0" w:line="240" w:lineRule="auto"/>
      </w:pPr>
      <w:r>
        <w:separator/>
      </w:r>
    </w:p>
  </w:footnote>
  <w:footnote w:type="continuationSeparator" w:id="0">
    <w:p w:rsidR="00C076C3" w:rsidRDefault="00C076C3" w:rsidP="00D1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3A2"/>
    <w:multiLevelType w:val="hybridMultilevel"/>
    <w:tmpl w:val="19E8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302"/>
    <w:multiLevelType w:val="hybridMultilevel"/>
    <w:tmpl w:val="108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7333"/>
    <w:multiLevelType w:val="hybridMultilevel"/>
    <w:tmpl w:val="CD6E8458"/>
    <w:lvl w:ilvl="0" w:tplc="D94E294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3466"/>
    <w:multiLevelType w:val="hybridMultilevel"/>
    <w:tmpl w:val="E4EE070E"/>
    <w:lvl w:ilvl="0" w:tplc="C954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768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32B5E"/>
    <w:multiLevelType w:val="hybridMultilevel"/>
    <w:tmpl w:val="13283ED4"/>
    <w:lvl w:ilvl="0" w:tplc="7AA20B7C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1B1B67"/>
    <w:multiLevelType w:val="hybridMultilevel"/>
    <w:tmpl w:val="ACB06B72"/>
    <w:lvl w:ilvl="0" w:tplc="1FA8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A658C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8D"/>
    <w:rsid w:val="000226A2"/>
    <w:rsid w:val="0007038D"/>
    <w:rsid w:val="000D07C8"/>
    <w:rsid w:val="000E4210"/>
    <w:rsid w:val="00122DF6"/>
    <w:rsid w:val="0035082D"/>
    <w:rsid w:val="003F7431"/>
    <w:rsid w:val="0084182E"/>
    <w:rsid w:val="00BD6769"/>
    <w:rsid w:val="00C06877"/>
    <w:rsid w:val="00C076C3"/>
    <w:rsid w:val="00D1183E"/>
    <w:rsid w:val="00E1718F"/>
    <w:rsid w:val="00F20546"/>
    <w:rsid w:val="00F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C6BF-2D15-4411-87BE-E81B1FD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8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38D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07038D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3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A2EE-7479-47A4-8953-22B5421E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10</cp:revision>
  <cp:lastPrinted>2017-06-26T08:47:00Z</cp:lastPrinted>
  <dcterms:created xsi:type="dcterms:W3CDTF">2017-06-26T08:11:00Z</dcterms:created>
  <dcterms:modified xsi:type="dcterms:W3CDTF">2017-06-26T08:49:00Z</dcterms:modified>
</cp:coreProperties>
</file>